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D2" w:rsidRPr="006B21DA" w:rsidRDefault="00F623D2" w:rsidP="00F623D2">
      <w:pPr>
        <w:jc w:val="center"/>
        <w:rPr>
          <w:b/>
          <w:bCs/>
          <w:sz w:val="24"/>
          <w:szCs w:val="24"/>
        </w:rPr>
      </w:pPr>
      <w:r w:rsidRPr="006F4B4F">
        <w:rPr>
          <w:b/>
          <w:bCs/>
          <w:sz w:val="24"/>
          <w:szCs w:val="24"/>
        </w:rPr>
        <w:t xml:space="preserve">Сообщение о </w:t>
      </w:r>
      <w:r>
        <w:rPr>
          <w:b/>
          <w:bCs/>
          <w:sz w:val="24"/>
          <w:szCs w:val="24"/>
        </w:rPr>
        <w:t>существенном факте</w:t>
      </w:r>
      <w:r>
        <w:rPr>
          <w:b/>
          <w:bCs/>
          <w:sz w:val="26"/>
          <w:szCs w:val="26"/>
        </w:rPr>
        <w:t>:</w:t>
      </w:r>
    </w:p>
    <w:p w:rsidR="00F623D2" w:rsidRDefault="00F623D2" w:rsidP="00F623D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>
        <w:rPr>
          <w:b/>
          <w:bCs/>
          <w:sz w:val="24"/>
          <w:szCs w:val="24"/>
        </w:rPr>
        <w:t>О</w:t>
      </w:r>
      <w:r w:rsidRPr="006B21DA">
        <w:rPr>
          <w:b/>
          <w:bCs/>
          <w:sz w:val="24"/>
          <w:szCs w:val="24"/>
        </w:rPr>
        <w:t xml:space="preserve"> раскрытии эмитентом ежеквартального отчета</w:t>
      </w:r>
      <w:r>
        <w:rPr>
          <w:b/>
          <w:bCs/>
          <w:sz w:val="26"/>
          <w:szCs w:val="26"/>
        </w:rPr>
        <w:t>»</w:t>
      </w:r>
    </w:p>
    <w:p w:rsidR="00F623D2" w:rsidRDefault="00F623D2" w:rsidP="00F623D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17"/>
        <w:gridCol w:w="5117"/>
      </w:tblGrid>
      <w:tr w:rsidR="00F623D2" w:rsidTr="006A3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4" w:type="dxa"/>
            <w:gridSpan w:val="2"/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сведения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 Полное фирменное наименование эмитента</w:t>
            </w:r>
          </w:p>
        </w:tc>
        <w:tc>
          <w:tcPr>
            <w:tcW w:w="5117" w:type="dxa"/>
          </w:tcPr>
          <w:p w:rsidR="00F623D2" w:rsidRPr="00D2603C" w:rsidRDefault="00F623D2" w:rsidP="006A3330">
            <w:pPr>
              <w:ind w:left="85" w:right="85"/>
              <w:rPr>
                <w:b/>
                <w:bCs/>
              </w:rPr>
            </w:pPr>
            <w:r w:rsidRPr="006F4B4F">
              <w:rPr>
                <w:b/>
                <w:bCs/>
              </w:rPr>
              <w:t>Открытое акционерное общество «</w:t>
            </w:r>
            <w:proofErr w:type="spellStart"/>
            <w:r>
              <w:rPr>
                <w:b/>
                <w:bCs/>
              </w:rPr>
              <w:t>Калининградоблбыттехника</w:t>
            </w:r>
            <w:proofErr w:type="spellEnd"/>
            <w:r w:rsidRPr="006F4B4F">
              <w:rPr>
                <w:b/>
                <w:bCs/>
              </w:rPr>
              <w:t>»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 Сокращенное фирменное наименование эмитента</w:t>
            </w:r>
          </w:p>
        </w:tc>
        <w:tc>
          <w:tcPr>
            <w:tcW w:w="5117" w:type="dxa"/>
          </w:tcPr>
          <w:p w:rsidR="00F623D2" w:rsidRPr="00D2603C" w:rsidRDefault="00F623D2" w:rsidP="006A3330">
            <w:pPr>
              <w:ind w:left="85" w:right="85"/>
              <w:jc w:val="both"/>
              <w:rPr>
                <w:b/>
                <w:bCs/>
              </w:rPr>
            </w:pPr>
            <w:r w:rsidRPr="006F4B4F">
              <w:rPr>
                <w:b/>
                <w:bCs/>
              </w:rPr>
              <w:t>ОАО «</w:t>
            </w:r>
            <w:proofErr w:type="spellStart"/>
            <w:r>
              <w:rPr>
                <w:b/>
                <w:bCs/>
              </w:rPr>
              <w:t>Калининградоблбыттехника</w:t>
            </w:r>
            <w:proofErr w:type="spellEnd"/>
            <w:r w:rsidRPr="006F4B4F">
              <w:rPr>
                <w:b/>
                <w:bCs/>
              </w:rPr>
              <w:t>»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 Место нахождения эмитента</w:t>
            </w:r>
          </w:p>
        </w:tc>
        <w:tc>
          <w:tcPr>
            <w:tcW w:w="5117" w:type="dxa"/>
          </w:tcPr>
          <w:p w:rsidR="00F623D2" w:rsidRPr="00D2603C" w:rsidRDefault="00F623D2" w:rsidP="006A3330">
            <w:pPr>
              <w:ind w:left="85" w:right="8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238150, Калининградская обл., г</w:t>
            </w:r>
            <w:proofErr w:type="gramStart"/>
            <w:r>
              <w:rPr>
                <w:b/>
                <w:bCs/>
              </w:rPr>
              <w:t>.Ч</w:t>
            </w:r>
            <w:proofErr w:type="gramEnd"/>
            <w:r>
              <w:rPr>
                <w:b/>
                <w:bCs/>
              </w:rPr>
              <w:t>ерняховск, Третий переулок Победы, д.15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 ОГРН эмитента</w:t>
            </w:r>
          </w:p>
        </w:tc>
        <w:tc>
          <w:tcPr>
            <w:tcW w:w="5117" w:type="dxa"/>
          </w:tcPr>
          <w:p w:rsidR="00F623D2" w:rsidRPr="00D2603C" w:rsidRDefault="00F623D2" w:rsidP="006A3330">
            <w:pPr>
              <w:ind w:left="85" w:right="8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1023902150403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 ИНН эмитента</w:t>
            </w:r>
          </w:p>
        </w:tc>
        <w:tc>
          <w:tcPr>
            <w:tcW w:w="5117" w:type="dxa"/>
          </w:tcPr>
          <w:p w:rsidR="00F623D2" w:rsidRPr="00D2603C" w:rsidRDefault="00F623D2" w:rsidP="006A3330">
            <w:pPr>
              <w:ind w:left="85" w:right="85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>
              <w:rPr>
                <w:b/>
                <w:bCs/>
                <w:lang w:val="en-US"/>
              </w:rPr>
              <w:t>07001594</w:t>
            </w:r>
          </w:p>
        </w:tc>
      </w:tr>
      <w:tr w:rsidR="00F623D2" w:rsidTr="00C82CC3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5117" w:type="dxa"/>
            <w:vAlign w:val="center"/>
          </w:tcPr>
          <w:p w:rsidR="00F623D2" w:rsidRPr="00D2603C" w:rsidRDefault="00F623D2" w:rsidP="006A3330">
            <w:pPr>
              <w:ind w:left="85" w:right="85"/>
              <w:rPr>
                <w:b/>
                <w:bCs/>
              </w:rPr>
            </w:pPr>
            <w:r w:rsidRPr="006F4B4F">
              <w:rPr>
                <w:b/>
                <w:bCs/>
              </w:rPr>
              <w:t>01</w:t>
            </w:r>
            <w:r>
              <w:rPr>
                <w:b/>
                <w:bCs/>
              </w:rPr>
              <w:t>950</w:t>
            </w:r>
            <w:r w:rsidRPr="006F4B4F">
              <w:rPr>
                <w:b/>
                <w:bCs/>
              </w:rPr>
              <w:t>-</w:t>
            </w:r>
            <w:r w:rsidRPr="006F4B4F">
              <w:rPr>
                <w:b/>
                <w:bCs/>
                <w:lang w:val="en-US"/>
              </w:rPr>
              <w:t>D</w:t>
            </w:r>
          </w:p>
        </w:tc>
      </w:tr>
      <w:tr w:rsidR="00F623D2" w:rsidTr="00C82CC3">
        <w:tblPrEx>
          <w:tblCellMar>
            <w:top w:w="0" w:type="dxa"/>
            <w:bottom w:w="0" w:type="dxa"/>
          </w:tblCellMar>
        </w:tblPrEx>
        <w:tc>
          <w:tcPr>
            <w:tcW w:w="5117" w:type="dxa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5117" w:type="dxa"/>
            <w:vAlign w:val="center"/>
          </w:tcPr>
          <w:p w:rsidR="00F623D2" w:rsidRPr="00D2603C" w:rsidRDefault="00F623D2" w:rsidP="006A3330">
            <w:pPr>
              <w:ind w:left="85" w:right="85"/>
              <w:rPr>
                <w:b/>
                <w:bCs/>
              </w:rPr>
            </w:pPr>
            <w:r w:rsidRPr="00D2603C">
              <w:rPr>
                <w:b/>
                <w:bCs/>
              </w:rPr>
              <w:t>http://www.vashsovetnik.org/openinfo.htm</w:t>
            </w:r>
          </w:p>
        </w:tc>
      </w:tr>
    </w:tbl>
    <w:p w:rsidR="00F623D2" w:rsidRDefault="00F623D2" w:rsidP="00F623D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234"/>
      </w:tblGrid>
      <w:tr w:rsidR="00F623D2" w:rsidTr="006A3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4" w:type="dxa"/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Содержание сообщения</w:t>
            </w:r>
          </w:p>
        </w:tc>
      </w:tr>
      <w:tr w:rsidR="00F623D2" w:rsidTr="006A3330">
        <w:tblPrEx>
          <w:tblCellMar>
            <w:top w:w="0" w:type="dxa"/>
            <w:bottom w:w="0" w:type="dxa"/>
          </w:tblCellMar>
        </w:tblPrEx>
        <w:trPr>
          <w:cantSplit/>
          <w:trHeight w:val="1575"/>
        </w:trPr>
        <w:tc>
          <w:tcPr>
            <w:tcW w:w="10234" w:type="dxa"/>
          </w:tcPr>
          <w:p w:rsidR="00F623D2" w:rsidRPr="00EC468C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  <w:r w:rsidRPr="00EC468C">
              <w:rPr>
                <w:color w:val="000000"/>
                <w:sz w:val="22"/>
                <w:szCs w:val="22"/>
              </w:rPr>
              <w:t xml:space="preserve">2.1. Вид документа, текст которого опубликован на странице в сети Интернет: </w:t>
            </w:r>
            <w:r>
              <w:rPr>
                <w:color w:val="000000"/>
                <w:sz w:val="22"/>
                <w:szCs w:val="22"/>
              </w:rPr>
              <w:t>ежеквартальный отчет.</w:t>
            </w:r>
          </w:p>
          <w:p w:rsidR="00F623D2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 О</w:t>
            </w:r>
            <w:r w:rsidRPr="006B21DA">
              <w:rPr>
                <w:color w:val="000000"/>
                <w:sz w:val="22"/>
                <w:szCs w:val="22"/>
              </w:rPr>
              <w:t>тчетный период, за который составлен ежеквартальный отчет, раскрытый эмитентом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br/>
              <w:t>1 квартал 2012 г.</w:t>
            </w:r>
          </w:p>
          <w:p w:rsidR="00F623D2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 А</w:t>
            </w:r>
            <w:r w:rsidRPr="006B21DA">
              <w:rPr>
                <w:color w:val="000000"/>
                <w:sz w:val="22"/>
                <w:szCs w:val="22"/>
              </w:rPr>
              <w:t>дрес страницы в сети Интернет, на которой опубликован текст ежеквартального отчета эмитента</w:t>
            </w:r>
            <w:r>
              <w:rPr>
                <w:color w:val="000000"/>
                <w:sz w:val="22"/>
                <w:szCs w:val="22"/>
              </w:rPr>
              <w:t xml:space="preserve">: </w:t>
            </w:r>
            <w:hyperlink r:id="rId4" w:history="1">
              <w:r w:rsidRPr="006B21DA">
                <w:rPr>
                  <w:color w:val="000000"/>
                  <w:sz w:val="22"/>
                  <w:szCs w:val="22"/>
                </w:rPr>
                <w:t>http://www.vashsovetnik.org/openinfo.htm</w:t>
              </w:r>
            </w:hyperlink>
            <w:r>
              <w:rPr>
                <w:color w:val="000000"/>
                <w:sz w:val="22"/>
                <w:szCs w:val="22"/>
              </w:rPr>
              <w:t>.</w:t>
            </w:r>
          </w:p>
          <w:p w:rsidR="00F623D2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2.4. Д</w:t>
            </w:r>
            <w:r w:rsidRPr="006B21DA">
              <w:rPr>
                <w:color w:val="000000"/>
                <w:sz w:val="22"/>
                <w:szCs w:val="22"/>
              </w:rPr>
              <w:t>ата опубликования текста ежеквартального отчета эмитента на странице в сети Интернет</w:t>
            </w:r>
            <w:r>
              <w:rPr>
                <w:color w:val="000000"/>
                <w:sz w:val="22"/>
                <w:szCs w:val="22"/>
              </w:rPr>
              <w:t>: 10.05.2012 г.</w:t>
            </w:r>
          </w:p>
          <w:p w:rsidR="00F623D2" w:rsidRPr="00EC468C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2.5. К</w:t>
            </w:r>
            <w:r w:rsidRPr="006B21DA">
              <w:rPr>
                <w:color w:val="000000"/>
                <w:sz w:val="22"/>
                <w:szCs w:val="22"/>
              </w:rPr>
              <w:t>опия ежеквартального отчета предоставляется по требованию заинтересованного лица за плату, не превышающую расходов на изготовление копии.</w:t>
            </w:r>
            <w:r w:rsidRPr="006B21DA">
              <w:rPr>
                <w:sz w:val="22"/>
                <w:szCs w:val="22"/>
              </w:rPr>
              <w:t> </w:t>
            </w:r>
          </w:p>
          <w:p w:rsidR="00F623D2" w:rsidRPr="006B21DA" w:rsidRDefault="00F623D2" w:rsidP="006A3330">
            <w:pPr>
              <w:ind w:left="57" w:right="57" w:firstLine="510"/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F623D2" w:rsidRDefault="00F623D2" w:rsidP="00F623D2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230"/>
        <w:gridCol w:w="448"/>
        <w:gridCol w:w="293"/>
        <w:gridCol w:w="1318"/>
        <w:gridCol w:w="415"/>
        <w:gridCol w:w="307"/>
        <w:gridCol w:w="412"/>
        <w:gridCol w:w="1984"/>
        <w:gridCol w:w="851"/>
        <w:gridCol w:w="2835"/>
        <w:gridCol w:w="142"/>
      </w:tblGrid>
      <w:tr w:rsidR="00F623D2" w:rsidTr="006A333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35" w:type="dxa"/>
            <w:gridSpan w:val="11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Подпись</w:t>
            </w:r>
          </w:p>
        </w:tc>
      </w:tr>
      <w:tr w:rsidR="00F623D2" w:rsidTr="006A3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F623D2" w:rsidRPr="00B61337" w:rsidRDefault="00F623D2" w:rsidP="006A3330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3.1. </w:t>
            </w:r>
            <w:r w:rsidRPr="00B61337"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:rsidR="00F623D2" w:rsidRPr="00B629CF" w:rsidRDefault="00F623D2" w:rsidP="006A3330">
            <w:pPr>
              <w:ind w:lef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  <w:r w:rsidRPr="00B629CF">
              <w:rPr>
                <w:b/>
                <w:bCs/>
                <w:sz w:val="24"/>
                <w:szCs w:val="24"/>
              </w:rPr>
              <w:t>АО «</w:t>
            </w:r>
            <w:proofErr w:type="spellStart"/>
            <w:r w:rsidRPr="00F623D2">
              <w:rPr>
                <w:b/>
                <w:bCs/>
                <w:sz w:val="24"/>
                <w:szCs w:val="24"/>
              </w:rPr>
              <w:t>Калининградоблбыттехника</w:t>
            </w:r>
            <w:proofErr w:type="spellEnd"/>
            <w:r w:rsidRPr="00B629CF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23D2" w:rsidRPr="00B629CF" w:rsidRDefault="00F623D2" w:rsidP="00F623D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</w:t>
            </w:r>
            <w:r w:rsidRPr="00B629CF">
              <w:rPr>
                <w:b/>
                <w:bCs/>
                <w:sz w:val="24"/>
                <w:szCs w:val="24"/>
              </w:rPr>
              <w:t>.</w:t>
            </w:r>
            <w:r>
              <w:rPr>
                <w:b/>
                <w:bCs/>
                <w:sz w:val="24"/>
                <w:szCs w:val="24"/>
              </w:rPr>
              <w:t>М</w:t>
            </w:r>
            <w:r w:rsidRPr="00B629CF">
              <w:rPr>
                <w:b/>
                <w:bCs/>
                <w:sz w:val="24"/>
                <w:szCs w:val="24"/>
              </w:rPr>
              <w:t xml:space="preserve">. </w:t>
            </w:r>
            <w:r>
              <w:rPr>
                <w:b/>
                <w:bCs/>
                <w:sz w:val="24"/>
                <w:szCs w:val="24"/>
              </w:rPr>
              <w:t>Гитис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623D2" w:rsidRDefault="00F623D2" w:rsidP="006A3330">
            <w:pPr>
              <w:rPr>
                <w:sz w:val="24"/>
                <w:szCs w:val="24"/>
              </w:rPr>
            </w:pPr>
          </w:p>
        </w:tc>
      </w:tr>
      <w:tr w:rsidR="00F623D2" w:rsidTr="006A3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hRule="exact" w:val="280"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23D2" w:rsidRDefault="00F623D2" w:rsidP="006A3330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623D2" w:rsidRDefault="00F623D2" w:rsidP="006A3330">
            <w:pPr>
              <w:jc w:val="center"/>
            </w:pPr>
            <w:r>
              <w:t>(подпись)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623D2" w:rsidRDefault="00F623D2" w:rsidP="006A3330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F623D2" w:rsidRDefault="00F623D2" w:rsidP="006A3330"/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623D2" w:rsidRDefault="00F623D2" w:rsidP="006A3330"/>
        </w:tc>
      </w:tr>
      <w:tr w:rsidR="00F623D2" w:rsidTr="006A3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 Дата “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3D2" w:rsidRDefault="00F623D2" w:rsidP="006A33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3D2" w:rsidRDefault="00F623D2" w:rsidP="006A33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623D2" w:rsidRDefault="00F623D2" w:rsidP="006A3330">
            <w:pPr>
              <w:rPr>
                <w:sz w:val="24"/>
                <w:szCs w:val="24"/>
              </w:rPr>
            </w:pPr>
          </w:p>
        </w:tc>
      </w:tr>
      <w:tr w:rsidR="00F623D2" w:rsidTr="006A33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2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623D2" w:rsidRDefault="00F623D2" w:rsidP="006A3330">
            <w:pPr>
              <w:ind w:left="5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23D2" w:rsidRDefault="00F623D2" w:rsidP="006A3330">
            <w:pPr>
              <w:jc w:val="center"/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23D2" w:rsidRDefault="00F623D2" w:rsidP="006A3330"/>
        </w:tc>
      </w:tr>
    </w:tbl>
    <w:p w:rsidR="00F623D2" w:rsidRDefault="00F623D2" w:rsidP="00F623D2">
      <w:pPr>
        <w:rPr>
          <w:sz w:val="24"/>
          <w:szCs w:val="24"/>
        </w:rPr>
      </w:pPr>
    </w:p>
    <w:p w:rsidR="00A6300D" w:rsidRDefault="00A6300D"/>
    <w:sectPr w:rsidR="00A6300D">
      <w:pgSz w:w="11906" w:h="16838"/>
      <w:pgMar w:top="851" w:right="567" w:bottom="567" w:left="1134" w:header="397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23D2"/>
    <w:rsid w:val="000429B4"/>
    <w:rsid w:val="002D1AD1"/>
    <w:rsid w:val="00332BCC"/>
    <w:rsid w:val="00335D75"/>
    <w:rsid w:val="00744569"/>
    <w:rsid w:val="00915902"/>
    <w:rsid w:val="00A6300D"/>
    <w:rsid w:val="00BE09DB"/>
    <w:rsid w:val="00ED2E45"/>
    <w:rsid w:val="00EE2155"/>
    <w:rsid w:val="00F030B6"/>
    <w:rsid w:val="00F62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D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uiPriority w:val="99"/>
    <w:rsid w:val="00F623D2"/>
    <w:pPr>
      <w:ind w:firstLine="709"/>
      <w:jc w:val="both"/>
    </w:pPr>
    <w:rPr>
      <w:sz w:val="24"/>
      <w:szCs w:val="24"/>
    </w:rPr>
  </w:style>
  <w:style w:type="character" w:customStyle="1" w:styleId="SUBST">
    <w:name w:val="__SUBST"/>
    <w:uiPriority w:val="99"/>
    <w:rsid w:val="00F623D2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vashsovetnik.org/openinfo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1257</Characters>
  <Application>Microsoft Office Word</Application>
  <DocSecurity>0</DocSecurity>
  <Lines>10</Lines>
  <Paragraphs>2</Paragraphs>
  <ScaleCrop>false</ScaleCrop>
  <Company>Nikoil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2012-05-10T13:23:00Z</dcterms:created>
  <dcterms:modified xsi:type="dcterms:W3CDTF">2012-05-10T13:24:00Z</dcterms:modified>
</cp:coreProperties>
</file>